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9CF" w:rsidRPr="0086452F" w:rsidRDefault="006F49CF" w:rsidP="006F49C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49CF" w:rsidRPr="0086452F" w:rsidRDefault="006F49CF" w:rsidP="006F49C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49CF" w:rsidRPr="0086452F" w:rsidRDefault="006F49CF" w:rsidP="006F49C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49CF" w:rsidRPr="0086452F" w:rsidRDefault="006F49CF" w:rsidP="006F49C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49CF" w:rsidRPr="0086452F" w:rsidRDefault="006F49CF" w:rsidP="006F49C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49CF" w:rsidRPr="0086452F" w:rsidRDefault="006F49CF" w:rsidP="006F49C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49CF" w:rsidRPr="0086452F" w:rsidRDefault="006F49CF" w:rsidP="006F49C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49CF" w:rsidRPr="0086452F" w:rsidRDefault="006F49CF" w:rsidP="006F49CF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645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ESE 570 Matrix </w:t>
      </w:r>
      <w:r w:rsidR="00072F70" w:rsidRPr="0086452F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Pr="008645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Disability Laws Template</w:t>
      </w:r>
    </w:p>
    <w:p w:rsidR="006F49CF" w:rsidRPr="0086452F" w:rsidRDefault="006F49CF" w:rsidP="006F49CF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6452F">
        <w:rPr>
          <w:rFonts w:ascii="Times New Roman" w:hAnsi="Times New Roman" w:cs="Times New Roman"/>
          <w:color w:val="000000" w:themeColor="text1"/>
          <w:sz w:val="24"/>
          <w:szCs w:val="24"/>
        </w:rPr>
        <w:t>Name</w:t>
      </w:r>
    </w:p>
    <w:p w:rsidR="006F49CF" w:rsidRPr="0086452F" w:rsidRDefault="006F49CF" w:rsidP="006F49CF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6452F">
        <w:rPr>
          <w:rFonts w:ascii="Times New Roman" w:hAnsi="Times New Roman" w:cs="Times New Roman"/>
          <w:color w:val="000000" w:themeColor="text1"/>
          <w:sz w:val="24"/>
          <w:szCs w:val="24"/>
        </w:rPr>
        <w:t>Institution</w:t>
      </w:r>
    </w:p>
    <w:p w:rsidR="006F49CF" w:rsidRPr="0086452F" w:rsidRDefault="006F49CF" w:rsidP="006F49CF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6452F">
        <w:rPr>
          <w:rFonts w:ascii="Times New Roman" w:hAnsi="Times New Roman" w:cs="Times New Roman"/>
          <w:color w:val="000000" w:themeColor="text1"/>
          <w:sz w:val="24"/>
          <w:szCs w:val="24"/>
        </w:rPr>
        <w:t>Date</w:t>
      </w:r>
    </w:p>
    <w:p w:rsidR="006F49CF" w:rsidRPr="0086452F" w:rsidRDefault="006F49CF" w:rsidP="006F49CF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49CF" w:rsidRPr="0086452F" w:rsidRDefault="006F49CF" w:rsidP="006F49CF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49CF" w:rsidRPr="0086452F" w:rsidRDefault="006F49CF" w:rsidP="006F49CF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49CF" w:rsidRPr="0086452F" w:rsidRDefault="006F49CF" w:rsidP="006F49CF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49CF" w:rsidRPr="0086452F" w:rsidRDefault="006F49CF" w:rsidP="006F49CF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6452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ESE 570 Matrix </w:t>
      </w:r>
      <w:r w:rsidR="009F14E8" w:rsidRPr="0086452F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Pr="008645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Disability Laws Template</w:t>
      </w:r>
    </w:p>
    <w:tbl>
      <w:tblPr>
        <w:tblStyle w:val="LightGrid-Accent11"/>
        <w:tblW w:w="14498" w:type="dxa"/>
        <w:tblLook w:val="04A0"/>
      </w:tblPr>
      <w:tblGrid>
        <w:gridCol w:w="3677"/>
        <w:gridCol w:w="3564"/>
        <w:gridCol w:w="3501"/>
        <w:gridCol w:w="3756"/>
      </w:tblGrid>
      <w:tr w:rsidR="0086452F" w:rsidRPr="0086452F" w:rsidTr="00A059E8">
        <w:trPr>
          <w:cnfStyle w:val="100000000000"/>
          <w:trHeight w:val="864"/>
        </w:trPr>
        <w:tc>
          <w:tcPr>
            <w:cnfStyle w:val="001000000000"/>
            <w:tcW w:w="3677" w:type="dxa"/>
          </w:tcPr>
          <w:p w:rsidR="006F49CF" w:rsidRPr="0086452F" w:rsidRDefault="006F49CF" w:rsidP="006F49CF">
            <w:pPr>
              <w:spacing w:line="480" w:lineRule="auto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COMPONENTS: </w:t>
            </w:r>
          </w:p>
          <w:p w:rsidR="006F49CF" w:rsidRPr="0086452F" w:rsidRDefault="006F49CF" w:rsidP="006F49CF">
            <w:pPr>
              <w:spacing w:line="480" w:lineRule="auto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  <w:t>Provide a description of each component below.</w:t>
            </w:r>
          </w:p>
          <w:p w:rsidR="006F49CF" w:rsidRPr="0086452F" w:rsidRDefault="006F49CF" w:rsidP="006F49CF">
            <w:pPr>
              <w:spacing w:line="480" w:lineRule="auto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564" w:type="dxa"/>
          </w:tcPr>
          <w:p w:rsidR="006F49CF" w:rsidRPr="0086452F" w:rsidRDefault="006F49CF" w:rsidP="006F49CF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  <w:t>IDEA 2004</w:t>
            </w:r>
          </w:p>
          <w:p w:rsidR="006F49CF" w:rsidRPr="0086452F" w:rsidRDefault="006F49CF" w:rsidP="006F49CF">
            <w:pPr>
              <w:spacing w:line="480" w:lineRule="auto"/>
              <w:jc w:val="right"/>
              <w:cnfStyle w:val="100000000000"/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501" w:type="dxa"/>
          </w:tcPr>
          <w:p w:rsidR="006F49CF" w:rsidRPr="0086452F" w:rsidRDefault="006F49CF" w:rsidP="006F49CF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  <w:t>Section 504</w:t>
            </w:r>
          </w:p>
        </w:tc>
        <w:tc>
          <w:tcPr>
            <w:tcW w:w="3756" w:type="dxa"/>
          </w:tcPr>
          <w:p w:rsidR="006F49CF" w:rsidRPr="0086452F" w:rsidRDefault="006F49CF" w:rsidP="006F49CF">
            <w:pPr>
              <w:spacing w:line="480" w:lineRule="auto"/>
              <w:jc w:val="center"/>
              <w:cnfStyle w:val="100000000000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  <w:t>ADA</w:t>
            </w:r>
          </w:p>
        </w:tc>
      </w:tr>
      <w:tr w:rsidR="0086452F" w:rsidRPr="0086452F" w:rsidTr="00A059E8">
        <w:trPr>
          <w:cnfStyle w:val="000000100000"/>
          <w:trHeight w:val="864"/>
        </w:trPr>
        <w:tc>
          <w:tcPr>
            <w:cnfStyle w:val="001000000000"/>
            <w:tcW w:w="3677" w:type="dxa"/>
          </w:tcPr>
          <w:p w:rsidR="006F49CF" w:rsidRPr="0086452F" w:rsidRDefault="006F49CF" w:rsidP="006F49CF">
            <w:pPr>
              <w:spacing w:line="480" w:lineRule="auto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  <w:t>Type of Law</w:t>
            </w:r>
          </w:p>
          <w:p w:rsidR="006F49CF" w:rsidRPr="0086452F" w:rsidRDefault="006F49CF" w:rsidP="006F49CF">
            <w:pPr>
              <w:spacing w:line="480" w:lineRule="auto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(2 points)</w:t>
            </w:r>
          </w:p>
          <w:p w:rsidR="006F49CF" w:rsidRPr="0086452F" w:rsidRDefault="006F49CF" w:rsidP="006F49CF">
            <w:pPr>
              <w:spacing w:line="480" w:lineRule="auto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564" w:type="dxa"/>
          </w:tcPr>
          <w:p w:rsidR="006F49CF" w:rsidRPr="0086452F" w:rsidRDefault="006F49CF" w:rsidP="006F49CF">
            <w:pPr>
              <w:spacing w:line="480" w:lineRule="auto"/>
              <w:cnfStyle w:val="00000010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The IDEA 2004 is the nation’s special education law that mandates equity, accountability, in addition to excellence in education for children with disabilities.</w:t>
            </w:r>
          </w:p>
        </w:tc>
        <w:tc>
          <w:tcPr>
            <w:tcW w:w="3501" w:type="dxa"/>
          </w:tcPr>
          <w:p w:rsidR="006F49CF" w:rsidRPr="0086452F" w:rsidRDefault="006F49CF" w:rsidP="006F49CF">
            <w:pPr>
              <w:spacing w:line="480" w:lineRule="auto"/>
              <w:cnfStyle w:val="00000010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Section 504 of the Rehabilitation Act of 1973 is an American legislation that guarantees certain rights of peoples with disabilities.</w:t>
            </w:r>
          </w:p>
        </w:tc>
        <w:tc>
          <w:tcPr>
            <w:tcW w:w="3756" w:type="dxa"/>
          </w:tcPr>
          <w:p w:rsidR="006F49CF" w:rsidRPr="0086452F" w:rsidRDefault="006F49CF" w:rsidP="006F49CF">
            <w:pPr>
              <w:spacing w:line="480" w:lineRule="auto"/>
              <w:cnfStyle w:val="00000010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645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The Americans with Disabilities Act is a civil rights law that prohibits discrimination against disabilities in all areas of public life, and all public and private </w:t>
            </w:r>
            <w:r w:rsidR="009F14E8" w:rsidRPr="008645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places</w:t>
            </w:r>
            <w:r w:rsidRPr="00864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86452F" w:rsidRPr="0086452F" w:rsidTr="00A059E8">
        <w:trPr>
          <w:cnfStyle w:val="000000010000"/>
          <w:trHeight w:val="864"/>
        </w:trPr>
        <w:tc>
          <w:tcPr>
            <w:cnfStyle w:val="001000000000"/>
            <w:tcW w:w="3677" w:type="dxa"/>
          </w:tcPr>
          <w:p w:rsidR="006F49CF" w:rsidRPr="0086452F" w:rsidRDefault="006F49CF" w:rsidP="006F49CF">
            <w:pPr>
              <w:spacing w:line="480" w:lineRule="auto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  <w:t>Broad Eligibility Criteria</w:t>
            </w:r>
          </w:p>
          <w:p w:rsidR="006F49CF" w:rsidRPr="0086452F" w:rsidRDefault="006F49CF" w:rsidP="006F49CF">
            <w:pPr>
              <w:spacing w:line="480" w:lineRule="auto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  <w:t>(2 points)</w:t>
            </w:r>
          </w:p>
          <w:p w:rsidR="006F49CF" w:rsidRPr="0086452F" w:rsidRDefault="006F49CF" w:rsidP="006F49CF">
            <w:pPr>
              <w:spacing w:line="480" w:lineRule="auto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564" w:type="dxa"/>
          </w:tcPr>
          <w:p w:rsidR="006F49CF" w:rsidRPr="0086452F" w:rsidRDefault="006F49CF" w:rsidP="006F49CF">
            <w:pPr>
              <w:spacing w:line="480" w:lineRule="auto"/>
              <w:cnfStyle w:val="00000001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To provide a free appropriate public education (FAPE) to children with disabilities in varied categories which include: deaf-blindness, deafness, autism, emotional disturbance, multiple disabilities, and other health </w:t>
            </w:r>
            <w:r w:rsidRPr="008645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impairments.</w:t>
            </w:r>
          </w:p>
        </w:tc>
        <w:tc>
          <w:tcPr>
            <w:tcW w:w="3501" w:type="dxa"/>
          </w:tcPr>
          <w:p w:rsidR="006F49CF" w:rsidRPr="0086452F" w:rsidRDefault="006F49CF" w:rsidP="006F49CF">
            <w:pPr>
              <w:spacing w:line="480" w:lineRule="auto"/>
              <w:cnfStyle w:val="00000001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645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lastRenderedPageBreak/>
              <w:t>Children and other individuals eligible for ADA must be confirmed to have physical or mental impairments that limit one or more life activities.</w:t>
            </w:r>
          </w:p>
        </w:tc>
        <w:tc>
          <w:tcPr>
            <w:tcW w:w="3756" w:type="dxa"/>
          </w:tcPr>
          <w:p w:rsidR="006F49CF" w:rsidRPr="0086452F" w:rsidRDefault="006F49CF" w:rsidP="00C8265F">
            <w:pPr>
              <w:spacing w:line="480" w:lineRule="auto"/>
              <w:cnfStyle w:val="00000001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645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ADA serves to protect employees from discriminations, which may cause psychological, physical, and cog</w:t>
            </w:r>
            <w:r w:rsidR="00C8265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nitive disabilities. Overall, ADA</w:t>
            </w:r>
            <w:r w:rsidRPr="008645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protects people from discrimination based on disability. </w:t>
            </w:r>
          </w:p>
        </w:tc>
      </w:tr>
      <w:tr w:rsidR="0086452F" w:rsidRPr="0086452F" w:rsidTr="00A059E8">
        <w:trPr>
          <w:cnfStyle w:val="000000100000"/>
          <w:trHeight w:val="864"/>
        </w:trPr>
        <w:tc>
          <w:tcPr>
            <w:cnfStyle w:val="001000000000"/>
            <w:tcW w:w="3677" w:type="dxa"/>
          </w:tcPr>
          <w:p w:rsidR="006F49CF" w:rsidRPr="0086452F" w:rsidRDefault="006F49CF" w:rsidP="006F49CF">
            <w:pPr>
              <w:spacing w:line="480" w:lineRule="auto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  <w:lastRenderedPageBreak/>
              <w:t>Evaluation Procedures/Guidelines</w:t>
            </w:r>
          </w:p>
          <w:p w:rsidR="006F49CF" w:rsidRPr="0086452F" w:rsidRDefault="006F49CF" w:rsidP="006F49CF">
            <w:pPr>
              <w:spacing w:line="480" w:lineRule="auto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  <w:t>(2 points)</w:t>
            </w:r>
          </w:p>
          <w:p w:rsidR="006F49CF" w:rsidRPr="0086452F" w:rsidRDefault="006F49CF" w:rsidP="006F49CF">
            <w:pPr>
              <w:spacing w:line="480" w:lineRule="auto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564" w:type="dxa"/>
          </w:tcPr>
          <w:p w:rsidR="006F49CF" w:rsidRPr="0086452F" w:rsidRDefault="006F49CF" w:rsidP="006F49CF">
            <w:pPr>
              <w:pStyle w:val="NormalWeb"/>
              <w:spacing w:before="0" w:beforeAutospacing="0" w:after="0" w:afterAutospacing="0" w:line="480" w:lineRule="auto"/>
              <w:cnfStyle w:val="000000100000"/>
              <w:rPr>
                <w:color w:val="000000" w:themeColor="text1"/>
              </w:rPr>
            </w:pPr>
            <w:r w:rsidRPr="0086452F">
              <w:rPr>
                <w:rStyle w:val="Strong"/>
                <w:b w:val="0"/>
                <w:color w:val="000000" w:themeColor="text1"/>
              </w:rPr>
              <w:t>Evaluation process entails getting information based on:</w:t>
            </w:r>
          </w:p>
          <w:p w:rsidR="006F49CF" w:rsidRPr="0086452F" w:rsidRDefault="006F49CF" w:rsidP="006F49CF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 w:line="480" w:lineRule="auto"/>
              <w:cnfStyle w:val="000000100000"/>
              <w:rPr>
                <w:color w:val="000000" w:themeColor="text1"/>
              </w:rPr>
            </w:pPr>
            <w:r w:rsidRPr="0086452F">
              <w:rPr>
                <w:rStyle w:val="Strong"/>
                <w:b w:val="0"/>
                <w:color w:val="000000" w:themeColor="text1"/>
              </w:rPr>
              <w:t>How the school evaluation process works</w:t>
            </w:r>
          </w:p>
          <w:p w:rsidR="006F49CF" w:rsidRPr="0086452F" w:rsidRDefault="006F49CF" w:rsidP="006F49CF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 w:line="480" w:lineRule="auto"/>
              <w:cnfStyle w:val="000000100000"/>
              <w:rPr>
                <w:color w:val="000000" w:themeColor="text1"/>
              </w:rPr>
            </w:pPr>
            <w:r w:rsidRPr="0086452F">
              <w:rPr>
                <w:rStyle w:val="Strong"/>
                <w:b w:val="0"/>
                <w:color w:val="000000" w:themeColor="text1"/>
              </w:rPr>
              <w:t>If the children have some functional assessments</w:t>
            </w:r>
          </w:p>
          <w:p w:rsidR="006F49CF" w:rsidRPr="0086452F" w:rsidRDefault="006F49CF" w:rsidP="006F49CF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 w:line="480" w:lineRule="auto"/>
              <w:cnfStyle w:val="000000100000"/>
              <w:rPr>
                <w:color w:val="000000" w:themeColor="text1"/>
              </w:rPr>
            </w:pPr>
            <w:r w:rsidRPr="0086452F">
              <w:rPr>
                <w:rStyle w:val="Strong"/>
                <w:b w:val="0"/>
                <w:color w:val="000000" w:themeColor="text1"/>
              </w:rPr>
              <w:t>If the child has an early intervention evaluation</w:t>
            </w:r>
            <w:r w:rsidR="00880039" w:rsidRPr="0086452F">
              <w:rPr>
                <w:rStyle w:val="Strong"/>
                <w:b w:val="0"/>
                <w:color w:val="000000" w:themeColor="text1"/>
              </w:rPr>
              <w:t xml:space="preserve"> (</w:t>
            </w:r>
            <w:r w:rsidR="00880039" w:rsidRPr="0086452F">
              <w:rPr>
                <w:color w:val="000000" w:themeColor="text1"/>
              </w:rPr>
              <w:t>Zirkel, 2016).</w:t>
            </w:r>
          </w:p>
          <w:p w:rsidR="006F49CF" w:rsidRPr="0086452F" w:rsidRDefault="006F49CF" w:rsidP="006F49CF">
            <w:pPr>
              <w:spacing w:line="480" w:lineRule="auto"/>
              <w:cnfStyle w:val="00000010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01" w:type="dxa"/>
          </w:tcPr>
          <w:p w:rsidR="006F49CF" w:rsidRPr="0086452F" w:rsidRDefault="006F49CF" w:rsidP="0086452F">
            <w:pPr>
              <w:spacing w:line="480" w:lineRule="auto"/>
              <w:cnfStyle w:val="00000010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8645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To initiate a </w:t>
            </w:r>
            <w:r w:rsidRPr="00864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Section 504</w:t>
            </w:r>
            <w:r w:rsidRPr="008645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 evaluation, </w:t>
            </w:r>
            <w:bookmarkStart w:id="0" w:name="_GoBack"/>
            <w:bookmarkEnd w:id="0"/>
            <w:r w:rsidRPr="008645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claims must be based on suspicion of a disability, documentation of a physical impairment, and a known chronic health condition</w:t>
            </w:r>
            <w:r w:rsidRPr="00864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756" w:type="dxa"/>
          </w:tcPr>
          <w:p w:rsidR="006F49CF" w:rsidRPr="0086452F" w:rsidRDefault="006F49CF" w:rsidP="006F49CF">
            <w:pPr>
              <w:pStyle w:val="NormalWeb"/>
              <w:spacing w:before="0" w:beforeAutospacing="0" w:after="0" w:afterAutospacing="0" w:line="480" w:lineRule="auto"/>
              <w:cnfStyle w:val="000000100000"/>
              <w:rPr>
                <w:color w:val="000000" w:themeColor="text1"/>
              </w:rPr>
            </w:pPr>
            <w:r w:rsidRPr="0086452F">
              <w:rPr>
                <w:rStyle w:val="Strong"/>
                <w:b w:val="0"/>
                <w:color w:val="000000" w:themeColor="text1"/>
              </w:rPr>
              <w:t>ADA evaluation procedures include identification of all programs, activities, and services and their locations. Determination of whether employees and officials are familiar with the public entity's </w:t>
            </w:r>
            <w:r w:rsidRPr="0086452F">
              <w:rPr>
                <w:rStyle w:val="Emphasis"/>
                <w:bCs/>
                <w:color w:val="000000" w:themeColor="text1"/>
              </w:rPr>
              <w:t>ADA</w:t>
            </w:r>
            <w:r w:rsidRPr="0086452F">
              <w:rPr>
                <w:rStyle w:val="Strong"/>
                <w:b w:val="0"/>
                <w:color w:val="000000" w:themeColor="text1"/>
              </w:rPr>
              <w:t> obligations,</w:t>
            </w:r>
          </w:p>
          <w:p w:rsidR="006F49CF" w:rsidRPr="0086452F" w:rsidRDefault="006F49CF" w:rsidP="006F49CF">
            <w:pPr>
              <w:pStyle w:val="NormalWeb"/>
              <w:spacing w:before="0" w:beforeAutospacing="0" w:after="0" w:afterAutospacing="0" w:line="480" w:lineRule="auto"/>
              <w:cnfStyle w:val="000000100000"/>
              <w:rPr>
                <w:color w:val="000000" w:themeColor="text1"/>
              </w:rPr>
            </w:pPr>
            <w:r w:rsidRPr="0086452F">
              <w:rPr>
                <w:color w:val="000000" w:themeColor="text1"/>
              </w:rPr>
              <w:t>  including the requirement to make reasonable modifications to policies,</w:t>
            </w:r>
          </w:p>
          <w:p w:rsidR="006F49CF" w:rsidRPr="0086452F" w:rsidRDefault="006F49CF" w:rsidP="006F49CF">
            <w:pPr>
              <w:pStyle w:val="NormalWeb"/>
              <w:spacing w:before="0" w:beforeAutospacing="0" w:after="0" w:afterAutospacing="0" w:line="480" w:lineRule="auto"/>
              <w:cnfStyle w:val="000000100000"/>
              <w:rPr>
                <w:color w:val="000000" w:themeColor="text1"/>
              </w:rPr>
            </w:pPr>
            <w:r w:rsidRPr="0086452F">
              <w:rPr>
                <w:color w:val="000000" w:themeColor="text1"/>
              </w:rPr>
              <w:t>  </w:t>
            </w:r>
            <w:r w:rsidR="0086452F" w:rsidRPr="0086452F">
              <w:rPr>
                <w:color w:val="000000" w:themeColor="text1"/>
              </w:rPr>
              <w:t>Practices</w:t>
            </w:r>
            <w:r w:rsidRPr="0086452F">
              <w:rPr>
                <w:color w:val="000000" w:themeColor="text1"/>
              </w:rPr>
              <w:t xml:space="preserve"> and </w:t>
            </w:r>
            <w:r w:rsidRPr="0086452F">
              <w:rPr>
                <w:rStyle w:val="Emphasis"/>
                <w:bCs/>
                <w:i w:val="0"/>
                <w:color w:val="000000" w:themeColor="text1"/>
              </w:rPr>
              <w:t>procedures</w:t>
            </w:r>
            <w:r w:rsidRPr="0086452F">
              <w:rPr>
                <w:rStyle w:val="Emphasis"/>
                <w:bCs/>
                <w:color w:val="000000" w:themeColor="text1"/>
              </w:rPr>
              <w:t>.</w:t>
            </w:r>
          </w:p>
          <w:p w:rsidR="006F49CF" w:rsidRPr="0086452F" w:rsidRDefault="006F49CF" w:rsidP="006F49CF">
            <w:pPr>
              <w:spacing w:line="480" w:lineRule="auto"/>
              <w:cnfStyle w:val="00000010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6452F" w:rsidRPr="0086452F" w:rsidTr="00A059E8">
        <w:trPr>
          <w:cnfStyle w:val="000000010000"/>
          <w:trHeight w:val="864"/>
        </w:trPr>
        <w:tc>
          <w:tcPr>
            <w:cnfStyle w:val="001000000000"/>
            <w:tcW w:w="3677" w:type="dxa"/>
          </w:tcPr>
          <w:p w:rsidR="006F49CF" w:rsidRPr="0086452F" w:rsidRDefault="006F49CF" w:rsidP="006F49CF">
            <w:pPr>
              <w:spacing w:line="480" w:lineRule="auto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  <w:t>Types of Services Provided</w:t>
            </w:r>
          </w:p>
          <w:p w:rsidR="006F49CF" w:rsidRPr="0086452F" w:rsidRDefault="006F49CF" w:rsidP="006F49CF">
            <w:pPr>
              <w:spacing w:line="480" w:lineRule="auto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  <w:t>(2 points)</w:t>
            </w:r>
          </w:p>
          <w:p w:rsidR="006F49CF" w:rsidRPr="0086452F" w:rsidRDefault="006F49CF" w:rsidP="006F49CF">
            <w:pPr>
              <w:spacing w:line="480" w:lineRule="auto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564" w:type="dxa"/>
          </w:tcPr>
          <w:p w:rsidR="006F49CF" w:rsidRPr="0086452F" w:rsidRDefault="006F49CF" w:rsidP="006F49CF">
            <w:pPr>
              <w:spacing w:line="480" w:lineRule="auto"/>
              <w:cnfStyle w:val="00000001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Audiology, counseling services, early identification, health services, medical services, nutrition services, nursing services, and parent counseling </w:t>
            </w:r>
            <w:r w:rsidRPr="008645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and training among other </w:t>
            </w:r>
            <w:r w:rsidR="009F14E8" w:rsidRPr="008645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services</w:t>
            </w:r>
            <w:r w:rsidR="009F14E8" w:rsidRPr="008645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(</w:t>
            </w:r>
            <w:r w:rsidR="00880039" w:rsidRPr="00864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Zirkel, 2016)</w:t>
            </w:r>
            <w:r w:rsidRPr="008645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</w:tc>
        <w:tc>
          <w:tcPr>
            <w:tcW w:w="3501" w:type="dxa"/>
          </w:tcPr>
          <w:p w:rsidR="006F49CF" w:rsidRPr="0086452F" w:rsidRDefault="006F49CF" w:rsidP="006F49CF">
            <w:pPr>
              <w:spacing w:line="480" w:lineRule="auto"/>
              <w:cnfStyle w:val="00000001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The </w:t>
            </w:r>
            <w:r w:rsidRPr="00864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Section 504 plans to prevent discrimination and protect the rights of kids with disabilities in school. It provides equal access to the quality of education.</w:t>
            </w:r>
          </w:p>
        </w:tc>
        <w:tc>
          <w:tcPr>
            <w:tcW w:w="3756" w:type="dxa"/>
          </w:tcPr>
          <w:p w:rsidR="006F49CF" w:rsidRPr="0086452F" w:rsidRDefault="006F49CF" w:rsidP="006F49CF">
            <w:pPr>
              <w:pStyle w:val="NormalWeb"/>
              <w:spacing w:before="0" w:beforeAutospacing="0" w:after="0" w:afterAutospacing="0" w:line="480" w:lineRule="auto"/>
              <w:cnfStyle w:val="000000010000"/>
              <w:rPr>
                <w:color w:val="000000" w:themeColor="text1"/>
              </w:rPr>
            </w:pPr>
            <w:r w:rsidRPr="0086452F">
              <w:rPr>
                <w:rStyle w:val="Strong"/>
                <w:b w:val="0"/>
                <w:color w:val="000000" w:themeColor="text1"/>
              </w:rPr>
              <w:t>The ADA protects against physical or mental impairment, which substantially limits one or more life activities. </w:t>
            </w:r>
          </w:p>
          <w:p w:rsidR="006F49CF" w:rsidRPr="0086452F" w:rsidRDefault="006F49CF" w:rsidP="006F49CF">
            <w:pPr>
              <w:pStyle w:val="NormalWeb"/>
              <w:spacing w:before="0" w:beforeAutospacing="0" w:after="0" w:afterAutospacing="0" w:line="480" w:lineRule="auto"/>
              <w:cnfStyle w:val="000000010000"/>
              <w:rPr>
                <w:color w:val="000000" w:themeColor="text1"/>
              </w:rPr>
            </w:pPr>
            <w:r w:rsidRPr="0086452F">
              <w:rPr>
                <w:rStyle w:val="Strong"/>
                <w:b w:val="0"/>
                <w:color w:val="000000" w:themeColor="text1"/>
              </w:rPr>
              <w:t xml:space="preserve">ADA provides life activities which </w:t>
            </w:r>
            <w:r w:rsidRPr="0086452F">
              <w:rPr>
                <w:rStyle w:val="Strong"/>
                <w:b w:val="0"/>
                <w:color w:val="000000" w:themeColor="text1"/>
              </w:rPr>
              <w:lastRenderedPageBreak/>
              <w:t>include things like learning, eating, seeing, reading, concentrating, speaking, hearing, thinking, and communicating.</w:t>
            </w:r>
          </w:p>
          <w:p w:rsidR="006F49CF" w:rsidRPr="0086452F" w:rsidRDefault="006F49CF" w:rsidP="006F49CF">
            <w:pPr>
              <w:spacing w:line="480" w:lineRule="auto"/>
              <w:cnfStyle w:val="00000001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</w:tr>
      <w:tr w:rsidR="0086452F" w:rsidRPr="0086452F" w:rsidTr="00A059E8">
        <w:trPr>
          <w:cnfStyle w:val="000000100000"/>
          <w:trHeight w:val="864"/>
        </w:trPr>
        <w:tc>
          <w:tcPr>
            <w:cnfStyle w:val="001000000000"/>
            <w:tcW w:w="3677" w:type="dxa"/>
          </w:tcPr>
          <w:p w:rsidR="006F49CF" w:rsidRPr="0086452F" w:rsidRDefault="006F49CF" w:rsidP="006F49CF">
            <w:pPr>
              <w:spacing w:line="480" w:lineRule="auto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  <w:lastRenderedPageBreak/>
              <w:t>Population Served: Age Group(s) Covered</w:t>
            </w:r>
          </w:p>
          <w:p w:rsidR="006F49CF" w:rsidRPr="0086452F" w:rsidRDefault="006F49CF" w:rsidP="006F49CF">
            <w:pPr>
              <w:spacing w:line="480" w:lineRule="auto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  <w:t>(2 point)</w:t>
            </w:r>
          </w:p>
          <w:p w:rsidR="006F49CF" w:rsidRPr="0086452F" w:rsidRDefault="006F49CF" w:rsidP="006F49CF">
            <w:pPr>
              <w:spacing w:line="480" w:lineRule="auto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564" w:type="dxa"/>
          </w:tcPr>
          <w:p w:rsidR="006F49CF" w:rsidRPr="0086452F" w:rsidRDefault="006F49CF" w:rsidP="006F49CF">
            <w:pPr>
              <w:spacing w:line="480" w:lineRule="auto"/>
              <w:cnfStyle w:val="00000010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645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Under IDEA, you can only file a due process complaint about a dispute related to “identification, evaluation, or educational placement of [a child with a disability], or the provision of a free appropriate public education [FAPE]</w:t>
            </w:r>
          </w:p>
        </w:tc>
        <w:tc>
          <w:tcPr>
            <w:tcW w:w="3501" w:type="dxa"/>
          </w:tcPr>
          <w:p w:rsidR="006F49CF" w:rsidRPr="0086452F" w:rsidRDefault="006F49CF" w:rsidP="006F49CF">
            <w:pPr>
              <w:spacing w:line="480" w:lineRule="auto"/>
              <w:cnfStyle w:val="00000010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645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Section 504 plans to prevent discrimination and protect the rights of kids with disabilities in school. It provides equal access to the quality of education.</w:t>
            </w:r>
          </w:p>
        </w:tc>
        <w:tc>
          <w:tcPr>
            <w:tcW w:w="3756" w:type="dxa"/>
          </w:tcPr>
          <w:p w:rsidR="006F49CF" w:rsidRPr="0086452F" w:rsidRDefault="006F49CF" w:rsidP="00880039">
            <w:pPr>
              <w:spacing w:line="480" w:lineRule="auto"/>
              <w:cnfStyle w:val="00000010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Majority of the people served by the ADA are individuals  of ages 55-64 who are highly susceptible for  discrimination in the  workforce</w:t>
            </w:r>
            <w:r w:rsidR="00C8265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86452F" w:rsidRPr="0086452F" w:rsidTr="00A059E8">
        <w:trPr>
          <w:cnfStyle w:val="000000010000"/>
          <w:trHeight w:val="864"/>
        </w:trPr>
        <w:tc>
          <w:tcPr>
            <w:cnfStyle w:val="001000000000"/>
            <w:tcW w:w="3677" w:type="dxa"/>
          </w:tcPr>
          <w:p w:rsidR="006F49CF" w:rsidRPr="0086452F" w:rsidRDefault="006F49CF" w:rsidP="006F49CF">
            <w:pPr>
              <w:spacing w:line="480" w:lineRule="auto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  <w:t>Due Process Procedures</w:t>
            </w:r>
          </w:p>
          <w:p w:rsidR="006F49CF" w:rsidRPr="0086452F" w:rsidRDefault="006F49CF" w:rsidP="006F49CF">
            <w:pPr>
              <w:spacing w:line="480" w:lineRule="auto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  <w:t>(2 points)</w:t>
            </w:r>
          </w:p>
          <w:p w:rsidR="006F49CF" w:rsidRPr="0086452F" w:rsidRDefault="006F49CF" w:rsidP="006F49CF">
            <w:pPr>
              <w:spacing w:line="480" w:lineRule="auto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564" w:type="dxa"/>
          </w:tcPr>
          <w:p w:rsidR="006F49CF" w:rsidRPr="0086452F" w:rsidRDefault="006F49CF" w:rsidP="006F49CF">
            <w:pPr>
              <w:spacing w:line="480" w:lineRule="auto"/>
              <w:cnfStyle w:val="00000001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Under </w:t>
            </w:r>
            <w:r w:rsidRPr="0086452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IDEA</w:t>
            </w:r>
            <w:r w:rsidRPr="00864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you can only file a </w:t>
            </w:r>
            <w:r w:rsidRPr="0086452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due process</w:t>
            </w:r>
            <w:r w:rsidRPr="00864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 complaint for a dispute related to “identification, evaluation, or educational placement of [a child with a </w:t>
            </w:r>
            <w:r w:rsidRPr="00864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disability], or the provision of a free appropriate public education [FAPE]</w:t>
            </w:r>
          </w:p>
        </w:tc>
        <w:tc>
          <w:tcPr>
            <w:tcW w:w="3501" w:type="dxa"/>
          </w:tcPr>
          <w:p w:rsidR="006F49CF" w:rsidRPr="0086452F" w:rsidRDefault="006F49CF" w:rsidP="00C8265F">
            <w:pPr>
              <w:spacing w:line="480" w:lineRule="auto"/>
              <w:cnfStyle w:val="00000001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645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lastRenderedPageBreak/>
              <w:t xml:space="preserve">The due process of section 504 states that parents have the right to have their children to receive free appropriate public </w:t>
            </w:r>
            <w:r w:rsidR="00880039" w:rsidRPr="008645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(</w:t>
            </w:r>
            <w:r w:rsidR="00880039" w:rsidRPr="00864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Zirkel</w:t>
            </w:r>
            <w:r w:rsidR="00C82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80039" w:rsidRPr="00864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&amp;Weathers, 2015). </w:t>
            </w:r>
            <w:r w:rsidRPr="008645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Also, parents </w:t>
            </w:r>
            <w:r w:rsidRPr="008645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lastRenderedPageBreak/>
              <w:t>have the right to have their children</w:t>
            </w:r>
          </w:p>
        </w:tc>
        <w:tc>
          <w:tcPr>
            <w:tcW w:w="3756" w:type="dxa"/>
          </w:tcPr>
          <w:p w:rsidR="006F49CF" w:rsidRPr="0086452F" w:rsidRDefault="006F49CF" w:rsidP="00880039">
            <w:pPr>
              <w:spacing w:line="480" w:lineRule="auto"/>
              <w:cnfStyle w:val="00000001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The </w:t>
            </w:r>
            <w:r w:rsidRPr="0086452F"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ADA</w:t>
            </w:r>
            <w:r w:rsidRPr="00864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does not delineate specific </w:t>
            </w:r>
            <w:r w:rsidRPr="0086452F">
              <w:rPr>
                <w:rStyle w:val="Emphasis"/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due process procedures</w:t>
            </w:r>
            <w:r w:rsidRPr="00864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People with disabilities have the same remedies that are available under Title VII of the Civil Rights </w:t>
            </w:r>
            <w:r w:rsidRPr="00864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Act of 1964, as amended in 1991</w:t>
            </w:r>
            <w:r w:rsidR="00880039" w:rsidRPr="00864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(</w:t>
            </w:r>
            <w:r w:rsidR="00880039" w:rsidRPr="00864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Zirkel, 2019).</w:t>
            </w:r>
          </w:p>
        </w:tc>
      </w:tr>
      <w:tr w:rsidR="0086452F" w:rsidRPr="0086452F" w:rsidTr="00A059E8">
        <w:trPr>
          <w:cnfStyle w:val="000000100000"/>
          <w:trHeight w:val="864"/>
        </w:trPr>
        <w:tc>
          <w:tcPr>
            <w:cnfStyle w:val="001000000000"/>
            <w:tcW w:w="3677" w:type="dxa"/>
          </w:tcPr>
          <w:p w:rsidR="006F49CF" w:rsidRPr="0086452F" w:rsidRDefault="006F49CF" w:rsidP="006F49CF">
            <w:pPr>
              <w:spacing w:line="480" w:lineRule="auto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  <w:lastRenderedPageBreak/>
              <w:t>Special Funds Provided to Implement the Law</w:t>
            </w:r>
          </w:p>
          <w:p w:rsidR="006F49CF" w:rsidRPr="0086452F" w:rsidRDefault="006F49CF" w:rsidP="006F49CF">
            <w:pPr>
              <w:spacing w:line="480" w:lineRule="auto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  <w:t>(1 point)</w:t>
            </w:r>
          </w:p>
          <w:p w:rsidR="006F49CF" w:rsidRPr="0086452F" w:rsidRDefault="006F49CF" w:rsidP="006F49CF">
            <w:pPr>
              <w:spacing w:line="480" w:lineRule="auto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564" w:type="dxa"/>
          </w:tcPr>
          <w:p w:rsidR="006F49CF" w:rsidRPr="0086452F" w:rsidRDefault="006F49CF" w:rsidP="006F49CF">
            <w:pPr>
              <w:spacing w:line="480" w:lineRule="auto"/>
              <w:cnfStyle w:val="00000010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Special Funds</w:t>
            </w:r>
            <w:r w:rsidR="00C82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64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Provided to Implement the IDEA 2004 was approximately $13.45 billion in FY 2019</w:t>
            </w:r>
          </w:p>
        </w:tc>
        <w:tc>
          <w:tcPr>
            <w:tcW w:w="3501" w:type="dxa"/>
          </w:tcPr>
          <w:p w:rsidR="006F49CF" w:rsidRPr="0086452F" w:rsidRDefault="006F49CF" w:rsidP="006F49CF">
            <w:pPr>
              <w:pStyle w:val="NormalWeb"/>
              <w:spacing w:before="0" w:beforeAutospacing="0" w:after="0" w:afterAutospacing="0" w:line="480" w:lineRule="auto"/>
              <w:cnfStyle w:val="000000100000"/>
              <w:rPr>
                <w:color w:val="000000" w:themeColor="text1"/>
              </w:rPr>
            </w:pPr>
            <w:r w:rsidRPr="0086452F">
              <w:rPr>
                <w:color w:val="000000" w:themeColor="text1"/>
              </w:rPr>
              <w:t>  </w:t>
            </w:r>
          </w:p>
          <w:p w:rsidR="006F49CF" w:rsidRPr="0086452F" w:rsidRDefault="006F49CF" w:rsidP="006F49CF">
            <w:pPr>
              <w:pStyle w:val="NormalWeb"/>
              <w:spacing w:before="0" w:beforeAutospacing="0" w:after="0" w:afterAutospacing="0" w:line="480" w:lineRule="auto"/>
              <w:cnfStyle w:val="000000100000"/>
              <w:rPr>
                <w:color w:val="000000" w:themeColor="text1"/>
              </w:rPr>
            </w:pPr>
            <w:r w:rsidRPr="0086452F">
              <w:rPr>
                <w:color w:val="000000" w:themeColor="text1"/>
              </w:rPr>
              <w:t>  </w:t>
            </w:r>
            <w:r w:rsidRPr="0086452F">
              <w:rPr>
                <w:rStyle w:val="Strong"/>
                <w:b w:val="0"/>
                <w:color w:val="000000" w:themeColor="text1"/>
              </w:rPr>
              <w:t>The particular funds provided to implement the section 504 rehabilitation act of 1973 is approximately $16 billion in FY 2019</w:t>
            </w:r>
          </w:p>
          <w:p w:rsidR="006F49CF" w:rsidRPr="0086452F" w:rsidRDefault="006F49CF" w:rsidP="006F49CF">
            <w:pPr>
              <w:spacing w:line="480" w:lineRule="auto"/>
              <w:cnfStyle w:val="00000010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756" w:type="dxa"/>
          </w:tcPr>
          <w:p w:rsidR="006F49CF" w:rsidRPr="0086452F" w:rsidRDefault="006F49CF" w:rsidP="006F49CF">
            <w:pPr>
              <w:spacing w:line="480" w:lineRule="auto"/>
              <w:cnfStyle w:val="00000010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 Funds</w:t>
            </w:r>
            <w:r w:rsidR="00C82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64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Provided to Implement the</w:t>
            </w:r>
            <w:r w:rsidR="00C82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act  wa</w:t>
            </w:r>
            <w:r w:rsidRPr="00864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  around  $ 5 billion  in the  FY 2019</w:t>
            </w:r>
          </w:p>
        </w:tc>
      </w:tr>
      <w:tr w:rsidR="0086452F" w:rsidRPr="0086452F" w:rsidTr="00A059E8">
        <w:trPr>
          <w:cnfStyle w:val="000000010000"/>
          <w:trHeight w:val="864"/>
        </w:trPr>
        <w:tc>
          <w:tcPr>
            <w:cnfStyle w:val="001000000000"/>
            <w:tcW w:w="3677" w:type="dxa"/>
          </w:tcPr>
          <w:p w:rsidR="006F49CF" w:rsidRPr="0086452F" w:rsidRDefault="006F49CF" w:rsidP="006F49CF">
            <w:pPr>
              <w:spacing w:before="100" w:beforeAutospacing="1" w:after="100" w:afterAutospacing="1" w:line="480" w:lineRule="auto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  <w:t>Administrative Office or Agency that Monitors/Enforces the Law    (2 points)</w:t>
            </w:r>
          </w:p>
        </w:tc>
        <w:tc>
          <w:tcPr>
            <w:tcW w:w="3564" w:type="dxa"/>
          </w:tcPr>
          <w:p w:rsidR="006F49CF" w:rsidRPr="0086452F" w:rsidRDefault="006F49CF" w:rsidP="006F49CF">
            <w:pPr>
              <w:spacing w:line="480" w:lineRule="auto"/>
              <w:cnfStyle w:val="00000001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The State educational agency</w:t>
            </w:r>
          </w:p>
        </w:tc>
        <w:tc>
          <w:tcPr>
            <w:tcW w:w="3501" w:type="dxa"/>
          </w:tcPr>
          <w:p w:rsidR="006F49CF" w:rsidRPr="0086452F" w:rsidRDefault="006F49CF" w:rsidP="006F49CF">
            <w:pPr>
              <w:spacing w:line="480" w:lineRule="auto"/>
              <w:cnfStyle w:val="00000001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OCR enforces </w:t>
            </w:r>
            <w:r w:rsidRPr="0086452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Section 504</w:t>
            </w:r>
            <w:r w:rsidRPr="00864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3756" w:type="dxa"/>
          </w:tcPr>
          <w:p w:rsidR="006F49CF" w:rsidRPr="0086452F" w:rsidRDefault="006F49CF" w:rsidP="006F49CF">
            <w:pPr>
              <w:spacing w:line="480" w:lineRule="auto"/>
              <w:cnfStyle w:val="00000001000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645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The ADA aw is enforced by variety  of  agencies such as the United States  Department of Labor and the U.S  Equal Employment Opportunity C omission (EEOC)</w:t>
            </w:r>
          </w:p>
        </w:tc>
      </w:tr>
    </w:tbl>
    <w:p w:rsidR="006F49CF" w:rsidRPr="0086452F" w:rsidRDefault="006F49CF" w:rsidP="006F49CF">
      <w:pPr>
        <w:spacing w:after="0" w:line="48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6F49CF" w:rsidRPr="0086452F" w:rsidRDefault="006F49CF" w:rsidP="006F49CF">
      <w:pPr>
        <w:spacing w:after="200" w:line="480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6F49CF" w:rsidRPr="0086452F" w:rsidRDefault="006F49CF" w:rsidP="006F49CF">
      <w:pPr>
        <w:spacing w:after="200" w:line="480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6452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Total Points: _______ (max. 15 points)</w:t>
      </w:r>
    </w:p>
    <w:p w:rsidR="00880039" w:rsidRPr="0086452F" w:rsidRDefault="00880039" w:rsidP="00072F70">
      <w:pPr>
        <w:spacing w:after="200" w:line="48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6452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References</w:t>
      </w:r>
    </w:p>
    <w:p w:rsidR="00880039" w:rsidRPr="0086452F" w:rsidRDefault="00880039" w:rsidP="00880039">
      <w:pPr>
        <w:pStyle w:val="NormalWeb"/>
        <w:spacing w:before="0" w:beforeAutospacing="0" w:after="0" w:afterAutospacing="0"/>
        <w:rPr>
          <w:color w:val="000000" w:themeColor="text1"/>
        </w:rPr>
      </w:pPr>
      <w:r w:rsidRPr="0086452F">
        <w:rPr>
          <w:color w:val="000000" w:themeColor="text1"/>
        </w:rPr>
        <w:t>Zirkel, P. A. (2019). Are School Personnel Liable for Money Damages Under the IDEA or Section 504 and the ADA?. </w:t>
      </w:r>
      <w:r w:rsidRPr="0086452F">
        <w:rPr>
          <w:rStyle w:val="Emphasis"/>
          <w:color w:val="000000" w:themeColor="text1"/>
        </w:rPr>
        <w:t>Exceptionality</w:t>
      </w:r>
      <w:r w:rsidRPr="0086452F">
        <w:rPr>
          <w:color w:val="000000" w:themeColor="text1"/>
        </w:rPr>
        <w:t>, </w:t>
      </w:r>
      <w:r w:rsidRPr="0086452F">
        <w:rPr>
          <w:rStyle w:val="Emphasis"/>
          <w:color w:val="000000" w:themeColor="text1"/>
        </w:rPr>
        <w:t>27</w:t>
      </w:r>
      <w:r w:rsidRPr="0086452F">
        <w:rPr>
          <w:color w:val="000000" w:themeColor="text1"/>
        </w:rPr>
        <w:t>(2), 77-80.</w:t>
      </w:r>
    </w:p>
    <w:p w:rsidR="00880039" w:rsidRPr="0086452F" w:rsidRDefault="00880039" w:rsidP="00880039">
      <w:pPr>
        <w:pStyle w:val="NormalWeb"/>
        <w:spacing w:before="0" w:beforeAutospacing="0" w:after="0" w:afterAutospacing="0"/>
        <w:rPr>
          <w:color w:val="000000" w:themeColor="text1"/>
        </w:rPr>
      </w:pPr>
      <w:r w:rsidRPr="0086452F">
        <w:rPr>
          <w:color w:val="000000" w:themeColor="text1"/>
        </w:rPr>
        <w:t>Zirkel, P. A., &amp; Weathers, J. M. (2015). Section 504-only students: National incidence data. </w:t>
      </w:r>
      <w:r w:rsidRPr="0086452F">
        <w:rPr>
          <w:rStyle w:val="Emphasis"/>
          <w:color w:val="000000" w:themeColor="text1"/>
        </w:rPr>
        <w:t>Journal of Disability Policy Studies</w:t>
      </w:r>
      <w:r w:rsidRPr="0086452F">
        <w:rPr>
          <w:color w:val="000000" w:themeColor="text1"/>
        </w:rPr>
        <w:t>, </w:t>
      </w:r>
      <w:r w:rsidRPr="0086452F">
        <w:rPr>
          <w:rStyle w:val="Emphasis"/>
          <w:color w:val="000000" w:themeColor="text1"/>
        </w:rPr>
        <w:t>26</w:t>
      </w:r>
      <w:r w:rsidRPr="0086452F">
        <w:rPr>
          <w:color w:val="000000" w:themeColor="text1"/>
        </w:rPr>
        <w:t>(3), 184-193.</w:t>
      </w:r>
    </w:p>
    <w:p w:rsidR="00880039" w:rsidRPr="0086452F" w:rsidRDefault="00880039" w:rsidP="00880039">
      <w:pPr>
        <w:pStyle w:val="NormalWeb"/>
        <w:spacing w:before="0" w:beforeAutospacing="0" w:after="0" w:afterAutospacing="0"/>
        <w:rPr>
          <w:color w:val="000000" w:themeColor="text1"/>
        </w:rPr>
      </w:pPr>
      <w:r w:rsidRPr="0086452F">
        <w:rPr>
          <w:color w:val="000000" w:themeColor="text1"/>
        </w:rPr>
        <w:t>Zirkel, P. A. (2016). Manifestation determinations under IDEA 2004: An updated legal analysis. </w:t>
      </w:r>
      <w:r w:rsidRPr="0086452F">
        <w:rPr>
          <w:rStyle w:val="Emphasis"/>
          <w:color w:val="000000" w:themeColor="text1"/>
        </w:rPr>
        <w:t>Journal of Special Education Leadership</w:t>
      </w:r>
      <w:r w:rsidRPr="0086452F">
        <w:rPr>
          <w:color w:val="000000" w:themeColor="text1"/>
        </w:rPr>
        <w:t>, </w:t>
      </w:r>
      <w:r w:rsidRPr="0086452F">
        <w:rPr>
          <w:rStyle w:val="Emphasis"/>
          <w:color w:val="000000" w:themeColor="text1"/>
        </w:rPr>
        <w:t>29</w:t>
      </w:r>
      <w:r w:rsidRPr="0086452F">
        <w:rPr>
          <w:color w:val="000000" w:themeColor="text1"/>
        </w:rPr>
        <w:t>(1), 32-45.</w:t>
      </w:r>
    </w:p>
    <w:p w:rsidR="00880039" w:rsidRPr="0086452F" w:rsidRDefault="00880039" w:rsidP="006F49CF">
      <w:pPr>
        <w:spacing w:after="200" w:line="480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sectPr w:rsidR="00880039" w:rsidRPr="0086452F" w:rsidSect="006F49CF">
      <w:headerReference w:type="default" r:id="rId7"/>
      <w:headerReference w:type="first" r:id="rId8"/>
      <w:pgSz w:w="15840" w:h="12240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7097" w:rsidRDefault="00497097" w:rsidP="00CF2913">
      <w:pPr>
        <w:spacing w:after="0" w:line="240" w:lineRule="auto"/>
      </w:pPr>
      <w:r>
        <w:separator/>
      </w:r>
    </w:p>
  </w:endnote>
  <w:endnote w:type="continuationSeparator" w:id="1">
    <w:p w:rsidR="00497097" w:rsidRDefault="00497097" w:rsidP="00CF2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7097" w:rsidRDefault="00497097" w:rsidP="00CF2913">
      <w:pPr>
        <w:spacing w:after="0" w:line="240" w:lineRule="auto"/>
      </w:pPr>
      <w:r>
        <w:separator/>
      </w:r>
    </w:p>
  </w:footnote>
  <w:footnote w:type="continuationSeparator" w:id="1">
    <w:p w:rsidR="00497097" w:rsidRDefault="00497097" w:rsidP="00CF29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6B5" w:rsidRPr="006F49CF" w:rsidRDefault="006F49CF">
    <w:pPr>
      <w:pStyle w:val="Header"/>
      <w:rPr>
        <w:rFonts w:ascii="Times New Roman" w:hAnsi="Times New Roman" w:cs="Times New Roman"/>
        <w:sz w:val="24"/>
        <w:szCs w:val="24"/>
      </w:rPr>
    </w:pPr>
    <w:r w:rsidRPr="006F49CF">
      <w:rPr>
        <w:rFonts w:ascii="Times New Roman" w:hAnsi="Times New Roman" w:cs="Times New Roman"/>
        <w:sz w:val="24"/>
        <w:szCs w:val="24"/>
      </w:rPr>
      <w:t xml:space="preserve">ESE 570 MATRIX OF DISABILITY LAWS TEMPLATE </w:t>
    </w:r>
    <w:r w:rsidRPr="006F49CF">
      <w:rPr>
        <w:rFonts w:ascii="Times New Roman" w:hAnsi="Times New Roman" w:cs="Times New Roman"/>
        <w:sz w:val="24"/>
        <w:szCs w:val="24"/>
      </w:rPr>
      <w:tab/>
    </w:r>
    <w:r w:rsidRPr="006F49CF">
      <w:rPr>
        <w:rFonts w:ascii="Times New Roman" w:hAnsi="Times New Roman" w:cs="Times New Roman"/>
        <w:sz w:val="24"/>
        <w:szCs w:val="24"/>
      </w:rPr>
      <w:tab/>
    </w:r>
    <w:r w:rsidRPr="006F49C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95749168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D80646" w:rsidRPr="006F49C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836B5" w:rsidRPr="006F49C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80646" w:rsidRPr="006F49C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F14E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D80646" w:rsidRPr="006F49C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F2913" w:rsidRPr="006F49CF" w:rsidRDefault="00CF291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CF" w:rsidRPr="006F49CF" w:rsidRDefault="006F49CF">
    <w:pPr>
      <w:pStyle w:val="Header"/>
      <w:rPr>
        <w:rFonts w:ascii="Times New Roman" w:hAnsi="Times New Roman" w:cs="Times New Roman"/>
        <w:sz w:val="24"/>
        <w:szCs w:val="24"/>
      </w:rPr>
    </w:pPr>
    <w:r w:rsidRPr="006F49CF">
      <w:rPr>
        <w:rFonts w:ascii="Times New Roman" w:hAnsi="Times New Roman" w:cs="Times New Roman"/>
        <w:sz w:val="24"/>
        <w:szCs w:val="24"/>
      </w:rPr>
      <w:t>Running head: ESE 570 MATRIX OF DISABILITY LAWS TEMPLATE</w:t>
    </w:r>
    <w:r w:rsidRPr="006F49CF">
      <w:rPr>
        <w:rFonts w:ascii="Times New Roman" w:hAnsi="Times New Roman" w:cs="Times New Roman"/>
        <w:sz w:val="24"/>
        <w:szCs w:val="24"/>
      </w:rPr>
      <w:tab/>
    </w:r>
    <w:r w:rsidRPr="006F49CF">
      <w:rPr>
        <w:rFonts w:ascii="Times New Roman" w:hAnsi="Times New Roman" w:cs="Times New Roman"/>
        <w:sz w:val="24"/>
        <w:szCs w:val="24"/>
      </w:rPr>
      <w:tab/>
    </w:r>
    <w:r w:rsidRPr="006F49CF">
      <w:rPr>
        <w:rFonts w:ascii="Times New Roman" w:hAnsi="Times New Roman" w:cs="Times New Roman"/>
        <w:sz w:val="24"/>
        <w:szCs w:val="24"/>
      </w:rPr>
      <w:tab/>
    </w:r>
    <w:r w:rsidRPr="006F49CF">
      <w:rPr>
        <w:rFonts w:ascii="Times New Roman" w:hAnsi="Times New Roman" w:cs="Times New Roman"/>
        <w:sz w:val="24"/>
        <w:szCs w:val="24"/>
      </w:rPr>
      <w:tab/>
    </w:r>
    <w:r w:rsidRPr="006F49CF">
      <w:rPr>
        <w:rFonts w:ascii="Times New Roman" w:hAnsi="Times New Roman" w:cs="Times New Roman"/>
        <w:sz w:val="24"/>
        <w:szCs w:val="24"/>
      </w:rPr>
      <w:tab/>
    </w:r>
    <w:r w:rsidRPr="006F49CF">
      <w:rPr>
        <w:rFonts w:ascii="Times New Roman" w:hAnsi="Times New Roman" w:cs="Times New Roman"/>
        <w:sz w:val="24"/>
        <w:szCs w:val="24"/>
      </w:rPr>
      <w:tab/>
    </w:r>
    <w:r w:rsidRPr="006F49C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46855976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D80646" w:rsidRPr="006F49C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F49C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80646" w:rsidRPr="006F49C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F14E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D80646" w:rsidRPr="006F49C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836B5" w:rsidRPr="006F49CF" w:rsidRDefault="00F836B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743EB"/>
    <w:multiLevelType w:val="hybridMultilevel"/>
    <w:tmpl w:val="89BA1AD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769808E1"/>
    <w:multiLevelType w:val="hybridMultilevel"/>
    <w:tmpl w:val="98928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CF2913"/>
    <w:rsid w:val="00071743"/>
    <w:rsid w:val="00072F70"/>
    <w:rsid w:val="00083D0E"/>
    <w:rsid w:val="00186C67"/>
    <w:rsid w:val="001B41D7"/>
    <w:rsid w:val="00221B39"/>
    <w:rsid w:val="00251FD8"/>
    <w:rsid w:val="0028128A"/>
    <w:rsid w:val="002D795E"/>
    <w:rsid w:val="00301AD0"/>
    <w:rsid w:val="003A58B7"/>
    <w:rsid w:val="004551A5"/>
    <w:rsid w:val="00497097"/>
    <w:rsid w:val="005465A0"/>
    <w:rsid w:val="005714D5"/>
    <w:rsid w:val="005C00E5"/>
    <w:rsid w:val="005C3AA7"/>
    <w:rsid w:val="00610792"/>
    <w:rsid w:val="006F49CF"/>
    <w:rsid w:val="00782ACE"/>
    <w:rsid w:val="007B028C"/>
    <w:rsid w:val="007B7DF3"/>
    <w:rsid w:val="0086452F"/>
    <w:rsid w:val="00880039"/>
    <w:rsid w:val="009C51A1"/>
    <w:rsid w:val="009F14E8"/>
    <w:rsid w:val="00A91642"/>
    <w:rsid w:val="00A96C2F"/>
    <w:rsid w:val="00AD4549"/>
    <w:rsid w:val="00AF076A"/>
    <w:rsid w:val="00B5288D"/>
    <w:rsid w:val="00BF05BB"/>
    <w:rsid w:val="00C33212"/>
    <w:rsid w:val="00C8265F"/>
    <w:rsid w:val="00CD4308"/>
    <w:rsid w:val="00CE3009"/>
    <w:rsid w:val="00CF2913"/>
    <w:rsid w:val="00CF64CD"/>
    <w:rsid w:val="00D80646"/>
    <w:rsid w:val="00E5119F"/>
    <w:rsid w:val="00E74E70"/>
    <w:rsid w:val="00EB12B8"/>
    <w:rsid w:val="00EF5AB3"/>
    <w:rsid w:val="00F24A90"/>
    <w:rsid w:val="00F255E6"/>
    <w:rsid w:val="00F55B22"/>
    <w:rsid w:val="00F836B5"/>
    <w:rsid w:val="00FC23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6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29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2913"/>
  </w:style>
  <w:style w:type="table" w:customStyle="1" w:styleId="LightGrid-Accent11">
    <w:name w:val="Light Grid - Accent 11"/>
    <w:basedOn w:val="TableNormal"/>
    <w:next w:val="LightGrid-Accent1"/>
    <w:uiPriority w:val="62"/>
    <w:rsid w:val="00CF29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CF29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rsid w:val="00CF29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913"/>
  </w:style>
  <w:style w:type="paragraph" w:styleId="ListParagraph">
    <w:name w:val="List Paragraph"/>
    <w:basedOn w:val="Normal"/>
    <w:uiPriority w:val="34"/>
    <w:qFormat/>
    <w:rsid w:val="00186C67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5C00E5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CF6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F64C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766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Barry University</Company>
  <LinksUpToDate>false</LinksUpToDate>
  <CharactersWithSpaces>5126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Harris-Looby, Judy S.</dc:creator>
  <cp:lastModifiedBy>ADM</cp:lastModifiedBy>
  <cp:revision>3</cp:revision>
  <dcterms:created xsi:type="dcterms:W3CDTF">2019-09-01T21:45:00Z</dcterms:created>
  <dcterms:modified xsi:type="dcterms:W3CDTF">2019-09-01T21:46:00Z</dcterms:modified>
</cp:coreProperties>
</file>